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CD3" w:rsidRDefault="000E5CD3">
      <w:pPr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РОССИЙСКАЯ ФЕДЕРАЦИЯ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ОРЛОВСКАЯ ОБЛАСТЬ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АДМИНИСТРАЦИЯ ГОРОДА ОРЛА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УПРАВЛЕНИЕ ОБРАЗОВАНИЯ, СПОРТА И ФИЗИЧЕСКОЙ КУЛЬТУРЫ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 -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средняя общеобразовательная школа №25 г. Орла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302026 г. Орел, ул. Энгельса, 90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color w:val="000000"/>
          <w:sz w:val="24"/>
          <w:szCs w:val="24"/>
        </w:rPr>
        <w:pict>
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" strokecolor="windowText" strokeweight=".5pt">
            <v:stroke joinstyle="miter"/>
            <o:lock v:ext="edit" shapetype="f"/>
          </v:line>
        </w:pict>
      </w: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тел.8 (4862)74-08-07                        </w:t>
      </w: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  <w:t>E</w:t>
      </w: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</w:t>
      </w: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  <w:t>mail</w:t>
      </w:r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  <w:t>oo</w:t>
      </w:r>
      <w:proofErr w:type="spellEnd"/>
      <w:r w:rsidRPr="00EC154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_</w:t>
      </w:r>
      <w:hyperlink r:id="rId8" w:history="1"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  <w:lang w:val="en-US"/>
          </w:rPr>
          <w:t>orel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</w:rPr>
          <w:t>_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  <w:lang w:val="en-US"/>
          </w:rPr>
          <w:t>sh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</w:rPr>
          <w:t>25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  <w:lang w:val="en-US"/>
          </w:rPr>
          <w:t>n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</w:rPr>
          <w:t>@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  <w:lang w:val="en-US"/>
          </w:rPr>
          <w:t>orel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</w:rPr>
          <w:t>-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  <w:lang w:val="en-US"/>
          </w:rPr>
          <w:t>region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</w:rPr>
          <w:t>.</w:t>
        </w:r>
        <w:r w:rsidRPr="00EC1545">
          <w:rPr>
            <w:rStyle w:val="af3"/>
            <w:rFonts w:ascii="Times New Roman" w:eastAsia="Calibri" w:hAnsi="Times New Roman" w:cs="Times New Roman"/>
            <w:bCs/>
            <w:sz w:val="24"/>
            <w:szCs w:val="24"/>
            <w:lang w:val="en-US"/>
          </w:rPr>
          <w:t>ru</w:t>
        </w:r>
      </w:hyperlink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учебного предмета «Геометрия»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для обучающихся 5-9 классов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Приложение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к  основной общеобразовательной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программе </w:t>
      </w:r>
      <w:proofErr w:type="gramStart"/>
      <w:r w:rsidRPr="00EC154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обучающихся</w:t>
      </w:r>
      <w:proofErr w:type="gramEnd"/>
      <w:r w:rsidRPr="00EC154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, утвержденной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EC154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приказом №218 от 29.08.2025 г.</w:t>
      </w: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ind w:left="142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0E5CD3" w:rsidRDefault="000E5CD3">
      <w:pPr>
        <w:widowControl w:val="0"/>
        <w:spacing w:before="163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0E5CD3" w:rsidRDefault="000E5CD3">
      <w:pPr>
        <w:widowControl w:val="0"/>
        <w:spacing w:before="163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0E5CD3" w:rsidRDefault="000E5CD3">
      <w:pPr>
        <w:widowControl w:val="0"/>
        <w:spacing w:before="163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:rsidR="000E5CD3" w:rsidRDefault="00DD383C">
      <w:pPr>
        <w:widowControl w:val="0"/>
        <w:spacing w:before="163"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0E5CD3" w:rsidRDefault="00DD383C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Рабочая программа по математике для обучающихся 7-9 классов разработана на основе Федерального государственного образовательного стандарта основного общего образования с учётом и современных мировых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остного и познавательного развития обучающихся.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рабочей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бразовательной подготовки, в том числе и математической.</w:t>
      </w:r>
    </w:p>
    <w:p w:rsidR="00EC1545" w:rsidRPr="00EC1545" w:rsidRDefault="00EC1545" w:rsidP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Рабочая программа п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 дисциплине «Геометрия» для 7</w:t>
      </w: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- 9 классов 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среднего образования и раскрывает их реализацию через конкретное предметное содержание.</w:t>
      </w:r>
    </w:p>
    <w:p w:rsidR="00EC1545" w:rsidRPr="00EC1545" w:rsidRDefault="00EC1545" w:rsidP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u w:val="single"/>
        </w:rPr>
      </w:pPr>
    </w:p>
    <w:p w:rsidR="00EC1545" w:rsidRPr="00EC1545" w:rsidRDefault="00EC1545" w:rsidP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 xml:space="preserve">Рабочая программа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>по предмету «Геометрия</w:t>
      </w: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>»</w:t>
      </w:r>
    </w:p>
    <w:p w:rsidR="00EC1545" w:rsidRPr="00EC1545" w:rsidRDefault="00EC1545" w:rsidP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Программа разработана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</w:t>
      </w:r>
      <w:proofErr w:type="gramStart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.</w:t>
      </w:r>
      <w:proofErr w:type="gramEnd"/>
    </w:p>
    <w:p w:rsidR="00EC1545" w:rsidRPr="00EC1545" w:rsidRDefault="00EC1545" w:rsidP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>Рабочая пр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>ограмма по предмету «Геометрия</w:t>
      </w: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  <w:u w:val="single"/>
        </w:rPr>
        <w:t xml:space="preserve">»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для 7</w:t>
      </w:r>
      <w:bookmarkStart w:id="0" w:name="_GoBack"/>
      <w:bookmarkEnd w:id="0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-9 класса разработана в соответствии со следующими нормативными документами: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Законом РФ «Об образовании в Российской Федерации» от 29.12.2012 №273- ФЗ, 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 №28, 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proofErr w:type="spellStart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СанПин</w:t>
      </w:r>
      <w:proofErr w:type="spellEnd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1.2.3685-21 (постановление Главного санитарного врача РФ от 17.03.2025 №2) Санитарными правилами и нормами </w:t>
      </w:r>
      <w:proofErr w:type="spellStart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СанПин</w:t>
      </w:r>
      <w:proofErr w:type="spellEnd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2; 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lastRenderedPageBreak/>
        <w:t xml:space="preserve">Приказом </w:t>
      </w:r>
      <w:proofErr w:type="spellStart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Минобрнауки</w:t>
      </w:r>
      <w:proofErr w:type="spellEnd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России от 17.12.2010 N 1897 (ред. от 18.06.2025)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Приказ Министерства просвещения Российской Федерации от 16.11.2022 № 993 "Об утверждении федеральной образовательной программы основного общего образования"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(далее – ФГОС), утвержденного приказом Министерства просвещения Российской Федерации от 31.05.2021 №287 (с изм. и доп. на 01.09.2025г.), 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приказа </w:t>
      </w:r>
      <w:proofErr w:type="spellStart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Минпросвещения</w:t>
      </w:r>
      <w:proofErr w:type="spellEnd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России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 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приказа </w:t>
      </w:r>
      <w:proofErr w:type="spellStart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Минпросвещения</w:t>
      </w:r>
      <w:proofErr w:type="spellEnd"/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России от 9 октября 2024 года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методических рекомендаций «О внесении изменений в ООП и разработке учебных планов на уровнях начального общего, основного общего и среднего общего образования в общеобразовательных организациях Орловской области», 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Уставом Школы,</w:t>
      </w:r>
    </w:p>
    <w:p w:rsidR="00EC1545" w:rsidRPr="00EC1545" w:rsidRDefault="00EC1545" w:rsidP="00EC1545">
      <w:pPr>
        <w:widowControl w:val="0"/>
        <w:numPr>
          <w:ilvl w:val="0"/>
          <w:numId w:val="8"/>
        </w:numPr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EC154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с учетом федеральной образовательной программы основного общего образования, утвержденной приказом Министерства просвещения Российской Федерации от 24 ноября 2022 г. № 1025 «Об утверждении федеральной образовательной программы основного общего образования» (с изм. и доп. на 01.09.2025г.).</w:t>
      </w:r>
    </w:p>
    <w:p w:rsidR="00EC1545" w:rsidRPr="00EC1545" w:rsidRDefault="00EC1545" w:rsidP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EC1545" w:rsidRDefault="00EC1545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5CD3" w:rsidRDefault="00DD383C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сферах. Таким образом, круг школьников, для которых математика может стать значимым предметом, расширяется.</w:t>
      </w:r>
    </w:p>
    <w:p w:rsidR="000E5CD3" w:rsidRDefault="00DD383C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Практическая полезность математики обусловлена тем, что её предметом являются фундаментальные структуры нашего мира: пространственные формы и количе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ять формулы, владеть практическими приёмами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0E5CD3" w:rsidRDefault="00DD383C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Одновременно с ра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0E5CD3" w:rsidRDefault="00DD383C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Обучение математике даёт возможность развивать у обучающи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0E5CD3" w:rsidRDefault="00DD383C">
      <w:pPr>
        <w:widowControl w:val="0"/>
        <w:spacing w:before="163"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Необходимым компонентом общей культуры в современном толковании является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 математическое образование вносит свой вклад в формирование общей культуры человека.</w:t>
      </w:r>
    </w:p>
    <w:p w:rsidR="000E5CD3" w:rsidRDefault="00DD383C">
      <w:pPr>
        <w:spacing w:after="0" w:line="264" w:lineRule="auto"/>
        <w:ind w:left="1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</w:t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>нию идеи симметрии.</w:t>
      </w:r>
    </w:p>
    <w:p w:rsidR="000E5CD3" w:rsidRDefault="000E5CD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Содержание рабочей программы ориентировано на использование учебников 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второв: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Л.С., Бутузов В.Ф., Кадомцев С.Б. и другие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Математика.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Геометрия: 7-9-е классы: базовый уровень: учебник; АО "Издательство "Просвещение", 2023 </w:t>
      </w:r>
      <w:r>
        <w:rPr>
          <w:rFonts w:ascii="Times New Roman" w:hAnsi="Times New Roman" w:cs="Times New Roman"/>
          <w:sz w:val="24"/>
          <w:szCs w:val="24"/>
          <w:lang w:eastAsia="ru-RU"/>
        </w:rPr>
        <w:t>год, 14-е издание, переработанное.</w:t>
      </w:r>
      <w:proofErr w:type="gramEnd"/>
    </w:p>
    <w:p w:rsidR="000E5CD3" w:rsidRDefault="000E5CD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многоугольник. Параллельность и перпендикулярность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треугольника.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Свойства и признаки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прямых. Сумма углов треугольника. Внешние углы треугольника.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ника. Перпендикуляр и наклонная.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и круг, хорда и диаметр, их свойства. Взаимное расположение окружности и прямой. Касательная и сек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ущая к окружности. Окружность, вписанная в угол. Вписанная и описанная окружности треугольника.</w:t>
      </w:r>
    </w:p>
    <w:p w:rsidR="000E5CD3" w:rsidRDefault="000E5C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Четырёхугольники. Параллелограмм, его признаки и свойства. Частные случаи параллелограммов (прямоугольник, ромб, квадрат), их признаки и свойства.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Трапеция, равнобокая трапеция, её свойства и признаки. Прямоугольная трапеция.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гольников, коэффициент подобия. Признаки подобия треугольников. Применение подобия при решении практических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Пифагора. Применение теоремы Пифагора при решении практических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острого угла прямоугольного треугольника. Основное тригонометрическое тождеств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 Тригонометрические функции углов в 30, 45 и 60°.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ательные к двум окружностям.</w:t>
      </w:r>
    </w:p>
    <w:p w:rsidR="000E5CD3" w:rsidRDefault="000E5C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синусов и теоремы синусов.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Вектор, длина (модуль) вектора,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сонаправленные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векторы,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тивоположно направленные векторы,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векторов, равенство векторов, операции над векторами.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дь круга, сектора, сегмента.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Движения плоскости и внутренние симметрии фигур (элементарные представления). Параллельный перенос. Поворот.</w:t>
      </w: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НЫЕ РЕЗУЛЬТАТЫ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Личностные результаты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проявлением интереса к прошлому и настоящему российской математики, ценностным отношением к достижениям российских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математиков и российской математической школы, к использованию этих достижений в других науках и прикладных сферах;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тических принципов в деятельности учёного;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эстетическое воспитание: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эмоцио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познания мира, овладением простейшими навыками исследовательской деятельности;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применять математические знания в интересах своего здоровья, ведения здоров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аптация к изменяющимся условиям социальной и природной среды: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ятельности новые знания, навыки и компетенции из опыта других;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петентностей, планировать своё развитие;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опыт.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:rsidR="000E5CD3" w:rsidRDefault="00DD383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станавливать существенный признак классификации, основания для обобщения и сравнения, критерии проводимого анализа;</w:t>
      </w:r>
    </w:p>
    <w:p w:rsidR="000E5CD3" w:rsidRDefault="00DD383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E5CD3" w:rsidRDefault="00DD383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E5CD3" w:rsidRDefault="00DD383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умозаключений по аналогии;</w:t>
      </w:r>
    </w:p>
    <w:p w:rsidR="000E5CD3" w:rsidRDefault="00DD383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обосновывать 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ственные рассуждения;</w:t>
      </w:r>
    </w:p>
    <w:p w:rsidR="000E5CD3" w:rsidRDefault="00DD383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E5CD3" w:rsidRDefault="00DD383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E5CD3" w:rsidRDefault="00DD383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т, небольшое исследование по установлению особенностей математического объекта, зависимостей объектов между собой;</w:t>
      </w:r>
    </w:p>
    <w:p w:rsidR="000E5CD3" w:rsidRDefault="00DD383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льтатов, выводов и обобщений;</w:t>
      </w:r>
    </w:p>
    <w:p w:rsidR="000E5CD3" w:rsidRDefault="00DD383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:rsidR="000E5CD3" w:rsidRDefault="00DD383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0E5CD3" w:rsidRDefault="00DD383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ирать, анализировать, систематизировать и интерпретировать информацию различных видов и форм представления;</w:t>
      </w:r>
    </w:p>
    <w:p w:rsidR="000E5CD3" w:rsidRDefault="00DD383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E5CD3" w:rsidRDefault="00DD383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надёжность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критериям, предложенным учителем или сформулированным самостоятельно.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0E5CD3" w:rsidRDefault="00DD383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зрения в устных и письменных текстах, давать пояснения по ходу решения задачи, комментировать полученный результат;</w:t>
      </w:r>
    </w:p>
    <w:p w:rsidR="000E5CD3" w:rsidRDefault="00DD383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E5CD3" w:rsidRDefault="00DD383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мостоятельно выбирать формат выступления с учётом задач презентации и особенностей аудитории;</w:t>
      </w:r>
    </w:p>
    <w:p w:rsidR="000E5CD3" w:rsidRDefault="00DD383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0E5CD3" w:rsidRDefault="00DD383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E5CD3" w:rsidRDefault="00DD383C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групповых формах работы (обсуждения, обмен мнениями, мозговые штурмы и другие), выполнять свою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:rsidR="000E5CD3" w:rsidRDefault="00DD383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Самоконтроль, эмоциональный интеллект:</w:t>
      </w:r>
    </w:p>
    <w:p w:rsidR="000E5CD3" w:rsidRDefault="00DD383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ладеть способами самопроверки, самоконтроля процесса и результата решения математической задачи;</w:t>
      </w:r>
    </w:p>
    <w:p w:rsidR="000E5CD3" w:rsidRDefault="00DD383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трудностей;</w:t>
      </w:r>
    </w:p>
    <w:p w:rsidR="000E5CD3" w:rsidRDefault="00DD383C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0E5CD3" w:rsidRDefault="00DD38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0E5CD3" w:rsidRDefault="000E5C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24426249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0E5CD3" w:rsidRDefault="000E5C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дачи на вычисление длин отрезков и величин углов.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Пользо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геометрических теорем.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ов, свойством медианы, проведённой к гипотенузе прямоугольного треугольника, в решении геометрических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параллельность прямых с помощью углов, которые образует с ними секущая. Определять параллельность прямых с помощью равенства расстояний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точек одной прямой до точек другой прямой.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ованных при пересечении двух параллельных прямых секущей. Решать практические задачи на нахождение углов.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фактами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радиуса, проведённого к точке касания.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концу обучения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предметные результаты: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ешении геометрических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нуса и тангенса острого угла прямоугольного треугольника. Пользоваться этими понятиями для решения практических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полученные умения в практических задачах.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четырёхугольника, применять свойства описанного четырёхугольника при решении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тригонометрии (пользуясь, где необходимо, калькулятором).</w:t>
      </w:r>
    </w:p>
    <w:p w:rsidR="000E5CD3" w:rsidRDefault="000E5C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следующие предметные результаты:</w:t>
      </w:r>
    </w:p>
    <w:p w:rsidR="000E5CD3" w:rsidRDefault="000E5C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тригонометрические функции острых углов, находить с их помощью различные элементы прямоугольного треугольника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(«решение прямоугольных треугольников»). Находить (с помощью калькулятора) длины и углы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нетабличных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рд, о произведении отрезков секущих, о квадрате касательной.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лов.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частей. Применять полученные умения в практических задачах.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оси (или центры) симметрии фигур, применять движения плоскости в простейших случаях.</w:t>
      </w:r>
    </w:p>
    <w:p w:rsidR="000E5CD3" w:rsidRDefault="00DD38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0E5CD3" w:rsidRDefault="000E5CD3"/>
    <w:p w:rsidR="000E5CD3" w:rsidRDefault="000E5CD3"/>
    <w:p w:rsidR="000E5CD3" w:rsidRDefault="00DD383C">
      <w:pPr>
        <w:spacing w:after="0"/>
        <w:rPr>
          <w:sz w:val="24"/>
          <w:szCs w:val="24"/>
        </w:rPr>
      </w:pPr>
      <w:bookmarkStart w:id="2" w:name="block-2492198"/>
      <w:bookmarkEnd w:id="2"/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0E5CD3" w:rsidRDefault="00DD383C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КЛАСС </w:t>
      </w:r>
    </w:p>
    <w:tbl>
      <w:tblPr>
        <w:tblW w:w="956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84"/>
        <w:gridCol w:w="2904"/>
        <w:gridCol w:w="1384"/>
        <w:gridCol w:w="4392"/>
      </w:tblGrid>
      <w:tr w:rsidR="000E5CD3">
        <w:trPr>
          <w:trHeight w:val="9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  <w:p w:rsidR="000E5CD3" w:rsidRDefault="000E5CD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0E5CD3" w:rsidRDefault="000E5CD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>
              <w:rPr>
                <w:rStyle w:val="af"/>
                <w:rFonts w:ascii="Times New Roman" w:hAnsi="Times New Roman"/>
                <w:b/>
                <w:bCs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Style w:val="211pt"/>
                <w:rFonts w:eastAsiaTheme="majorEastAsia"/>
                <w:b w:val="0"/>
                <w:color w:val="auto"/>
              </w:rPr>
              <w:t>Прямая</w:t>
            </w:r>
            <w:proofErr w:type="gramEnd"/>
            <w:r>
              <w:rPr>
                <w:rStyle w:val="211pt"/>
                <w:rFonts w:eastAsiaTheme="majorEastAsia"/>
                <w:b w:val="0"/>
                <w:color w:val="auto"/>
              </w:rPr>
              <w:t xml:space="preserve"> и отрезок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https://lesson.academy-content.myschool.edu.ru/lesson/c51fafa5-</w:t>
            </w:r>
            <w:r>
              <w:rPr>
                <w:rFonts w:ascii="Times New Roman" w:hAnsi="Times New Roman" w:cs="Times New Roman"/>
              </w:rPr>
              <w:lastRenderedPageBreak/>
              <w:t>3111-49bd-b7b1-0e046bd1f701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Стартовая диагностика. Луч и угол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Сравнение отрезков и углов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Длина отрезка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915"/>
              </w:tabs>
              <w:spacing w:after="0" w:line="278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Единицы измерения.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Измерительные инструменты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Измерение углов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Смежные и вертикальные</w:t>
            </w:r>
            <w:r>
              <w:rPr>
                <w:rStyle w:val="21"/>
                <w:rFonts w:eastAsiaTheme="majorEastAsia"/>
                <w:color w:val="auto"/>
              </w:rPr>
              <w:t xml:space="preserve"> углы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Перпендикулярные прямые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Треугольник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https://lesson.academy-content.myschool.edu.ru/lesson/9e91dce5-a948-470c-b825-ac3dc5bc9c7a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Первый признак </w:t>
            </w:r>
            <w:r>
              <w:rPr>
                <w:rStyle w:val="21"/>
                <w:rFonts w:eastAsiaTheme="majorEastAsia"/>
                <w:color w:val="auto"/>
              </w:rPr>
              <w:t>равенства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Перпендикуляр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к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 xml:space="preserve"> прямой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Медианы, биссектрисы и высоты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Свойства </w:t>
            </w:r>
            <w:r>
              <w:rPr>
                <w:rStyle w:val="21"/>
                <w:rFonts w:eastAsiaTheme="majorEastAsia"/>
                <w:color w:val="auto"/>
              </w:rPr>
              <w:t>равнобедренного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https://lesson.academy-content.myschool.edu.ru/lesson/62d635d1-</w:t>
            </w:r>
            <w:r>
              <w:rPr>
                <w:rFonts w:ascii="Times New Roman" w:hAnsi="Times New Roman" w:cs="Times New Roman"/>
              </w:rPr>
              <w:lastRenderedPageBreak/>
              <w:t>1582-47cd-ac38-89e01b529b22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Окружность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Построения циркулем и линейкой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Примеры задач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построение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D3" w:rsidRDefault="00DD383C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Определение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Практические способы </w:t>
            </w:r>
            <w:r>
              <w:rPr>
                <w:rStyle w:val="21"/>
                <w:rFonts w:eastAsiaTheme="majorEastAsia"/>
                <w:color w:val="auto"/>
              </w:rPr>
              <w:t xml:space="preserve">построения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Об аксиомах геометрии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Аксиома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прямых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Теоремы об углах,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  <w:color w:val="auto"/>
              </w:rPr>
              <w:t>образованных двумя параллельными прямыми и секущей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Углы с соответственно параллельными или </w:t>
            </w:r>
            <w:r>
              <w:rPr>
                <w:rStyle w:val="21"/>
                <w:rFonts w:eastAsiaTheme="majorEastAsia"/>
                <w:color w:val="auto"/>
              </w:rPr>
              <w:t>перпендикулярными сторонами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о сумме углов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Остроугольный, прямоугольный и тупоугольный треугольники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Теорема о соотношениях между </w:t>
            </w:r>
            <w:r>
              <w:rPr>
                <w:rStyle w:val="21"/>
                <w:rFonts w:eastAsiaTheme="majorEastAsia"/>
                <w:color w:val="auto"/>
              </w:rPr>
              <w:t>сторонами и углами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Некоторые свойства и признаки прямоугольных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Признаки </w:t>
            </w:r>
            <w:r>
              <w:rPr>
                <w:rStyle w:val="21"/>
                <w:rFonts w:eastAsiaTheme="majorEastAsia"/>
                <w:color w:val="auto"/>
              </w:rPr>
              <w:t>равенства прямоугольных треугольников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биссектрисы угла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Свойства </w:t>
            </w:r>
            <w:r>
              <w:rPr>
                <w:rStyle w:val="21"/>
                <w:rFonts w:eastAsiaTheme="majorEastAsia"/>
                <w:color w:val="auto"/>
              </w:rPr>
              <w:t>серединного перпендикуляра к отрезку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Свойства диаметров и хорд окружности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https://lesson.academy-content.myschool.edu.ru/lesson/33191dc7-3125-4576-a988-2</w:t>
            </w:r>
            <w:r>
              <w:rPr>
                <w:rFonts w:ascii="Times New Roman" w:hAnsi="Times New Roman" w:cs="Times New Roman"/>
              </w:rPr>
              <w:t>f654ca0f42c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1"/>
                <w:rFonts w:eastAsiaTheme="majorEastAsia"/>
                <w:color w:val="auto"/>
              </w:rPr>
              <w:t>Фигуры, симметричные относительно прямой</w:t>
            </w:r>
            <w:proofErr w:type="gramEnd"/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https://lesson.academy-content.myschool.edu.ru/lesson/838faa14-c100-4a85-ad2c-2e66ec635769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Осевая симметрия и её свойства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Решение </w:t>
            </w:r>
            <w:r>
              <w:rPr>
                <w:rStyle w:val="21"/>
                <w:rFonts w:eastAsiaTheme="majorEastAsia"/>
                <w:color w:val="auto"/>
              </w:rPr>
              <w:t>задач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0E5CD3">
        <w:trPr>
          <w:trHeight w:val="144"/>
        </w:trPr>
        <w:tc>
          <w:tcPr>
            <w:tcW w:w="37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</w:tbl>
    <w:p w:rsidR="000E5CD3" w:rsidRDefault="000E5CD3"/>
    <w:p w:rsidR="000E5CD3" w:rsidRDefault="000E5CD3">
      <w:pPr>
        <w:spacing w:after="0"/>
        <w:ind w:left="120"/>
        <w:rPr>
          <w:rFonts w:ascii="Times New Roman" w:hAnsi="Times New Roman"/>
          <w:b/>
          <w:sz w:val="28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8"/>
        </w:rPr>
      </w:pPr>
    </w:p>
    <w:p w:rsidR="000E5CD3" w:rsidRDefault="00DD383C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0E5CD3" w:rsidRDefault="000E5CD3">
      <w:pPr>
        <w:spacing w:after="0"/>
        <w:ind w:left="120"/>
        <w:rPr>
          <w:sz w:val="24"/>
          <w:szCs w:val="24"/>
        </w:rPr>
      </w:pPr>
      <w:bookmarkStart w:id="3" w:name="block-2492198_Копия_1"/>
      <w:bookmarkEnd w:id="3"/>
    </w:p>
    <w:tbl>
      <w:tblPr>
        <w:tblW w:w="9640" w:type="dxa"/>
        <w:tblInd w:w="-292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37"/>
        <w:gridCol w:w="3051"/>
        <w:gridCol w:w="1459"/>
        <w:gridCol w:w="4293"/>
      </w:tblGrid>
      <w:tr w:rsidR="000E5CD3">
        <w:trPr>
          <w:trHeight w:val="9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  <w:p w:rsidR="000E5CD3" w:rsidRDefault="000E5CD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0E5CD3" w:rsidRDefault="000E5CD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>
              <w:rPr>
                <w:rStyle w:val="af"/>
                <w:rFonts w:ascii="Times New Roman" w:hAnsi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Выпуклый многоугольник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https://oblakoz.ru/conspect/514564/vypuklye-i-nevypuklye-mnogougolniki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>Четырёхугольник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Параллелограмм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Признаки параллелограмма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Трапеция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Фалеса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Средняя линия трапеции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Прямоугольник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Центральная симметрия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</w:t>
            </w:r>
            <w:r>
              <w:rPr>
                <w:rFonts w:ascii="Times New Roman" w:hAnsi="Times New Roman" w:cs="Times New Roman"/>
              </w:rPr>
              <w:lastRenderedPageBreak/>
              <w:t>content.myschool.edu.ru/lesson/e0393f15-8c53-4c04-a6bc-fd38d3e8c118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https://lesson.academy-content.myschool.edu.ru/lesson/1926dd8e-804a-4899-a4ba-c7ed86a4ef00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 xml:space="preserve">Площадь </w:t>
            </w:r>
            <w:r>
              <w:rPr>
                <w:rStyle w:val="211pt"/>
                <w:rFonts w:eastAsiaTheme="majorEastAsia"/>
                <w:b w:val="0"/>
                <w:color w:val="auto"/>
              </w:rPr>
              <w:t>многоугольника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https://lesson.academy-content.myschool.edu.ru/lesson/365ba561-f0d1-444b-b200-eac0cfaf911a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 w:line="24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Формула Герона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https://oblakoz.ru/conspect/508978/formula-gerona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426"/>
              </w:tabs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https://lesson.academy-content.myschool.edu.ru/lesson/6c65dfe3-</w:t>
            </w:r>
            <w:r>
              <w:rPr>
                <w:rFonts w:ascii="Times New Roman" w:hAnsi="Times New Roman" w:cs="Times New Roman"/>
              </w:rPr>
              <w:lastRenderedPageBreak/>
              <w:t>2dfc-4630-8188-9332031d5b26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Определение подобных треугольников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Отношение площадей подобных треугольников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Первый признак подобия треугольников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Второй признак подобия </w:t>
            </w:r>
            <w:r>
              <w:rPr>
                <w:rStyle w:val="21"/>
                <w:rFonts w:eastAsiaTheme="majorEastAsia"/>
                <w:color w:val="auto"/>
              </w:rPr>
              <w:t>треугольников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Средняя линия </w:t>
            </w:r>
            <w:r>
              <w:rPr>
                <w:rStyle w:val="21"/>
                <w:rFonts w:eastAsiaTheme="majorEastAsia"/>
                <w:color w:val="auto"/>
              </w:rPr>
              <w:t>треугольника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Четыре замечательные точки треугольника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Метод подобия в задачах на</w:t>
            </w:r>
            <w:r>
              <w:rPr>
                <w:rStyle w:val="21"/>
                <w:rFonts w:eastAsiaTheme="majorEastAsia"/>
                <w:color w:val="auto"/>
              </w:rPr>
              <w:t xml:space="preserve"> построение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Синус, косинус и тангенс острого угла прямоугольного </w:t>
            </w:r>
            <w:r>
              <w:rPr>
                <w:rStyle w:val="21"/>
                <w:rFonts w:eastAsiaTheme="majorEastAsia"/>
                <w:color w:val="auto"/>
              </w:rPr>
              <w:t>треугольника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D3" w:rsidRDefault="00DD383C">
            <w:pPr>
              <w:spacing w:after="0" w:line="29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Значения синуса, косинуса и тангенса для углов 30°, 45°, 60°.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https://lesson.academy-content.myschool.edu.ru/lesson/0bb91a93-dfc0-4743-ae2f-1a0a0d7c858a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Взаимное расположение</w:t>
            </w:r>
            <w:r>
              <w:rPr>
                <w:rStyle w:val="21"/>
                <w:rFonts w:eastAsiaTheme="majorEastAsia"/>
                <w:color w:val="auto"/>
              </w:rPr>
              <w:t xml:space="preserve"> прямой и окружности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Взаимное расположение двух окружностей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Общие касательные двух окружностей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Градусная  мера</w:t>
            </w:r>
            <w:r>
              <w:rPr>
                <w:rStyle w:val="21"/>
                <w:rFonts w:eastAsiaTheme="majorEastAsia"/>
                <w:color w:val="auto"/>
              </w:rPr>
              <w:tab/>
              <w:t xml:space="preserve"> дуги окружности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о вписанном угле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https://lesson.academy-content.myschool.edu.ru/lesson/2e7afbb9-abdc-4c8f-b9b4-eba7c0d261e9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Вписанная </w:t>
            </w:r>
            <w:r>
              <w:rPr>
                <w:rStyle w:val="21"/>
                <w:rFonts w:eastAsiaTheme="majorEastAsia"/>
                <w:color w:val="auto"/>
              </w:rPr>
              <w:t>окружность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https://lesson.academy-content.myschool.edu.ru/lesson/bff236fc-</w:t>
            </w:r>
            <w:r>
              <w:rPr>
                <w:rFonts w:ascii="Times New Roman" w:hAnsi="Times New Roman" w:cs="Times New Roman"/>
              </w:rPr>
              <w:lastRenderedPageBreak/>
              <w:t>f363-4b50-9e1a-b4c312ec7aaf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Пифагора.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https://lesson.academy-content.myschool.edu.ru/lesson/95947502-3ec5-4108-bccb-fe3d607b4f38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Повторение. Признаки подобия треугольников. </w:t>
            </w:r>
            <w:r>
              <w:rPr>
                <w:rFonts w:ascii="Times New Roman" w:hAnsi="Times New Roman" w:cs="Times New Roman"/>
              </w:rPr>
              <w:t>Пропорциональные отрезки. Теорема Фалеса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https://lesson.academy-content.myschool.edu.ru/lesson/9b1f5c71-be4c-4862-aebe-3357bc8596e9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https://lesson.academy-content.myschool.edu.ru/lesson/6ed34628-3e4f-45ea-8d5d-c</w:t>
            </w:r>
            <w:r>
              <w:rPr>
                <w:rFonts w:ascii="Times New Roman" w:hAnsi="Times New Roman" w:cs="Times New Roman"/>
              </w:rPr>
              <w:t>50f2f8897b4</w:t>
            </w:r>
          </w:p>
        </w:tc>
      </w:tr>
      <w:tr w:rsidR="000E5CD3">
        <w:trPr>
          <w:trHeight w:val="144"/>
        </w:trPr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Вписанные углы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0E5CD3">
        <w:trPr>
          <w:trHeight w:val="144"/>
        </w:trPr>
        <w:tc>
          <w:tcPr>
            <w:tcW w:w="3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</w:tbl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0E5CD3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0E5CD3" w:rsidRDefault="00DD383C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КЛАСС </w:t>
      </w:r>
    </w:p>
    <w:p w:rsidR="000E5CD3" w:rsidRDefault="000E5CD3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Ind w:w="-292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77"/>
        <w:gridCol w:w="3015"/>
        <w:gridCol w:w="1383"/>
        <w:gridCol w:w="4465"/>
      </w:tblGrid>
      <w:tr w:rsidR="000E5CD3">
        <w:trPr>
          <w:trHeight w:val="9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  <w:p w:rsidR="000E5CD3" w:rsidRDefault="000E5CD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0E5CD3" w:rsidRDefault="000E5CD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Электронные цифровые </w:t>
            </w:r>
            <w:r>
              <w:rPr>
                <w:rFonts w:ascii="Times New Roman" w:hAnsi="Times New Roman" w:cs="Times New Roman"/>
                <w:b/>
              </w:rPr>
              <w:t>образовательные ресурсы</w:t>
            </w:r>
          </w:p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>
              <w:rPr>
                <w:rStyle w:val="af"/>
                <w:rFonts w:ascii="Times New Roman" w:hAnsi="Times New Roman"/>
                <w:b/>
                <w:bCs/>
              </w:rPr>
              <w:footnoteReference w:id="3"/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>Понятие вектора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>Равенство векторов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Законы сложения векторов. Правило параллелограмма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https://oblakoz.ru/conspect/489069/slozhenie-vektorov-vychitanie-vektorov</w:t>
            </w:r>
          </w:p>
          <w:p w:rsidR="000E5CD3" w:rsidRDefault="00DD383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Сумма нескольких векторов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Вычитание векторов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>Произведение вектора на число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>Применение векторов к решению задач и доказательству теорем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>Разложение вектора по двум неколлинеарным векторам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Координаты </w:t>
            </w:r>
            <w:r>
              <w:rPr>
                <w:rStyle w:val="21"/>
                <w:rFonts w:eastAsiaTheme="majorEastAsia"/>
                <w:color w:val="auto"/>
              </w:rPr>
              <w:t>вектора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https://lesson.academy-content.myschool.edu.ru/lesson/cb5d23e8-98bd-4fc8-9740-0285</w:t>
            </w:r>
            <w:r>
              <w:rPr>
                <w:rFonts w:ascii="Times New Roman" w:hAnsi="Times New Roman" w:cs="Times New Roman"/>
              </w:rPr>
              <w:t>8bb1392d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Простейшие задачи в координатах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spacing w:after="200" w:line="276" w:lineRule="auto"/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линии на плоскости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Уравнение окружности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proofErr w:type="gramStart"/>
            <w:r>
              <w:rPr>
                <w:rStyle w:val="21"/>
                <w:rFonts w:eastAsiaTheme="majorEastAsia"/>
                <w:color w:val="auto"/>
              </w:rPr>
              <w:t>прямой</w:t>
            </w:r>
            <w:proofErr w:type="gramEnd"/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 w:line="278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Синус, косинус, </w:t>
            </w:r>
            <w:r>
              <w:rPr>
                <w:rStyle w:val="21"/>
                <w:rFonts w:eastAsiaTheme="majorEastAsia"/>
                <w:color w:val="auto"/>
              </w:rPr>
              <w:t>тангенс, котангенс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Основное тригонометрическое тождество. Формулы приведения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https://lesson.academy-content.myschool.edu.ru/lesson/9a81704f-ee7c-43c5-b959-73f</w:t>
            </w:r>
            <w:r>
              <w:rPr>
                <w:rFonts w:ascii="Times New Roman" w:hAnsi="Times New Roman" w:cs="Times New Roman"/>
              </w:rPr>
              <w:t>da09b677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Угловой коэффициент прямой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о площади треугольника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синусов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Теорема косинусов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D3" w:rsidRDefault="00DD383C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треугольников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Правильный многоугольник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Окружность, описанная около правильного многоугольника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Окружность, вписанная в правильный многоугольник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 xml:space="preserve">Формулы для вычисления площади правильного </w:t>
            </w:r>
            <w:r>
              <w:rPr>
                <w:rStyle w:val="21"/>
                <w:rFonts w:eastAsiaTheme="majorEastAsia"/>
                <w:color w:val="auto"/>
              </w:rPr>
              <w:t>многоугольника, его стороны и радиуса вписанной окружности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Длина окружности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Радианная мера угла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круга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Площадь кругового сектора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https://lesson.academy-content.myschool.edu.ru/lesson/e2691281-b93b-4a2f-8e10-dcb2e0de7923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https://lesson.academy-content.myschool.edu.ru/lesson/6ea953da-cb3d-4ecc-a86b-ec8c58b65888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Отображение плоскости</w:t>
            </w:r>
            <w:r>
              <w:rPr>
                <w:rStyle w:val="21"/>
                <w:rFonts w:eastAsiaTheme="majorEastAsia"/>
                <w:color w:val="auto"/>
              </w:rPr>
              <w:t xml:space="preserve"> на себя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https://oblakoz.ru/conspect/489090/parallelnyy-perenos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0E5CD3">
        <w:trPr>
          <w:trHeight w:val="625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Параллельный перенос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CD3" w:rsidRDefault="00DD383C">
            <w:pPr>
              <w:spacing w:after="0" w:line="293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https://oblakoz.ru/conspect/489067/podobie-mnogougolnikov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Применение подобия к доказательству теорем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https://lesson.academy-content.myschool.edu.ru/lesson/0f00e5d4-</w:t>
            </w:r>
            <w:r>
              <w:rPr>
                <w:rFonts w:ascii="Times New Roman" w:hAnsi="Times New Roman" w:cs="Times New Roman"/>
              </w:rPr>
              <w:lastRenderedPageBreak/>
              <w:t>5474-4052-bd2f-803cfb1b3848</w:t>
            </w:r>
          </w:p>
        </w:tc>
      </w:tr>
      <w:tr w:rsidR="000E5CD3">
        <w:trPr>
          <w:trHeight w:val="656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Применение подобия к решению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Простейшие геометрические фигуры и их свойства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Треугольники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Повторение. Признаки подобия и </w:t>
            </w:r>
            <w:r>
              <w:rPr>
                <w:rFonts w:ascii="Times New Roman" w:hAnsi="Times New Roman" w:cs="Times New Roman"/>
              </w:rPr>
              <w:t>равенства треугольников. Теорема Фалеса. Пропорциональные отрезки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Углы в окружности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https://lesson.academy-content.myschool.edu.ru/lesson/3d2d5b0</w:t>
            </w:r>
            <w:r>
              <w:rPr>
                <w:rFonts w:ascii="Times New Roman" w:hAnsi="Times New Roman" w:cs="Times New Roman"/>
              </w:rPr>
              <w:t>7-cbdf-44a4-938b-addcb3689ab0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Тригонометрия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Итоговая контрольная </w:t>
            </w:r>
            <w:r>
              <w:rPr>
                <w:rFonts w:ascii="Times New Roman" w:hAnsi="Times New Roman" w:cs="Times New Roman"/>
                <w:b/>
              </w:rPr>
              <w:t>работа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E5CD3">
        <w:trPr>
          <w:trHeight w:val="144"/>
        </w:trPr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5CD3" w:rsidRDefault="00DD3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0E5CD3">
        <w:trPr>
          <w:trHeight w:val="144"/>
        </w:trPr>
        <w:tc>
          <w:tcPr>
            <w:tcW w:w="3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DD383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5CD3" w:rsidRDefault="000E5CD3">
            <w:pPr>
              <w:rPr>
                <w:rFonts w:ascii="Times New Roman" w:hAnsi="Times New Roman" w:cs="Times New Roman"/>
              </w:rPr>
            </w:pPr>
          </w:p>
        </w:tc>
      </w:tr>
    </w:tbl>
    <w:p w:rsidR="000E5CD3" w:rsidRDefault="000E5CD3"/>
    <w:p w:rsidR="000E5CD3" w:rsidRDefault="000E5CD3"/>
    <w:p w:rsidR="000E5CD3" w:rsidRDefault="000E5CD3"/>
    <w:sectPr w:rsidR="000E5CD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83C" w:rsidRDefault="00DD383C">
      <w:pPr>
        <w:spacing w:after="0" w:line="240" w:lineRule="auto"/>
      </w:pPr>
      <w:r>
        <w:separator/>
      </w:r>
    </w:p>
  </w:endnote>
  <w:endnote w:type="continuationSeparator" w:id="0">
    <w:p w:rsidR="00DD383C" w:rsidRDefault="00DD3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83C" w:rsidRDefault="00DD383C">
      <w:r>
        <w:separator/>
      </w:r>
    </w:p>
  </w:footnote>
  <w:footnote w:type="continuationSeparator" w:id="0">
    <w:p w:rsidR="00DD383C" w:rsidRDefault="00DD383C">
      <w:r>
        <w:continuationSeparator/>
      </w:r>
    </w:p>
  </w:footnote>
  <w:footnote w:id="1">
    <w:p w:rsidR="000E5CD3" w:rsidRDefault="00DD383C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1">
        <w:r>
          <w:rPr>
            <w:rStyle w:val="af3"/>
            <w:rFonts w:ascii="Times New Roman" w:eastAsiaTheme="majorEastAsia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Выбрать Каталог </w:t>
      </w:r>
      <w:proofErr w:type="gramStart"/>
      <w:r>
        <w:rPr>
          <w:rFonts w:ascii="Times New Roman" w:hAnsi="Times New Roman" w:cs="Times New Roman"/>
        </w:rPr>
        <w:t>цифрового</w:t>
      </w:r>
      <w:proofErr w:type="gramEnd"/>
      <w:r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:rsidR="000E5CD3" w:rsidRDefault="00DD383C">
      <w:pPr>
        <w:pStyle w:val="ae"/>
        <w:spacing w:after="0"/>
      </w:pPr>
      <w:r>
        <w:rPr>
          <w:rFonts w:ascii="Times New Roman" w:hAnsi="Times New Roman" w:cs="Times New Roman"/>
        </w:rPr>
        <w:t xml:space="preserve">4. В соседнюю вкладку вставить </w:t>
      </w:r>
      <w:r>
        <w:rPr>
          <w:rFonts w:ascii="Times New Roman" w:hAnsi="Times New Roman" w:cs="Times New Roman"/>
        </w:rPr>
        <w:t>ссылку на урок.</w:t>
      </w:r>
    </w:p>
  </w:footnote>
  <w:footnote w:id="2">
    <w:p w:rsidR="000E5CD3" w:rsidRDefault="00DD383C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2">
        <w:r>
          <w:rPr>
            <w:rStyle w:val="af3"/>
            <w:rFonts w:ascii="Times New Roman" w:eastAsiaTheme="majorEastAsia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Выбрать Каталог </w:t>
      </w:r>
      <w:proofErr w:type="gramStart"/>
      <w:r>
        <w:rPr>
          <w:rFonts w:ascii="Times New Roman" w:hAnsi="Times New Roman" w:cs="Times New Roman"/>
        </w:rPr>
        <w:t>цифрового</w:t>
      </w:r>
      <w:proofErr w:type="gramEnd"/>
      <w:r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:rsidR="000E5CD3" w:rsidRDefault="00DD383C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</w:t>
      </w:r>
      <w:r>
        <w:rPr>
          <w:rFonts w:ascii="Times New Roman" w:hAnsi="Times New Roman" w:cs="Times New Roman"/>
        </w:rPr>
        <w:t>ить ссылку на урок.</w:t>
      </w:r>
    </w:p>
  </w:footnote>
  <w:footnote w:id="3">
    <w:p w:rsidR="000E5CD3" w:rsidRDefault="00DD383C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3">
        <w:r>
          <w:rPr>
            <w:rStyle w:val="af3"/>
            <w:rFonts w:ascii="Times New Roman" w:eastAsiaTheme="majorEastAsia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Выбрать Каталог </w:t>
      </w:r>
      <w:proofErr w:type="gramStart"/>
      <w:r>
        <w:rPr>
          <w:rFonts w:ascii="Times New Roman" w:hAnsi="Times New Roman" w:cs="Times New Roman"/>
        </w:rPr>
        <w:t>цифрового</w:t>
      </w:r>
      <w:proofErr w:type="gramEnd"/>
      <w:r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0E5CD3" w:rsidRDefault="00DD383C">
      <w:pPr>
        <w:pStyle w:val="ae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:rsidR="000E5CD3" w:rsidRDefault="00DD383C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</w:t>
      </w:r>
      <w:r>
        <w:rPr>
          <w:rFonts w:ascii="Times New Roman" w:hAnsi="Times New Roman" w:cs="Times New Roman"/>
        </w:rPr>
        <w:t>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1888"/>
    <w:multiLevelType w:val="hybridMultilevel"/>
    <w:tmpl w:val="C22EF4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9120267"/>
    <w:multiLevelType w:val="multilevel"/>
    <w:tmpl w:val="9932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>
    <w:nsid w:val="385B42B2"/>
    <w:multiLevelType w:val="multilevel"/>
    <w:tmpl w:val="E7B23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>
    <w:nsid w:val="3BC6526C"/>
    <w:multiLevelType w:val="multilevel"/>
    <w:tmpl w:val="840A1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>
    <w:nsid w:val="3F265451"/>
    <w:multiLevelType w:val="multilevel"/>
    <w:tmpl w:val="DEEEDE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099473C"/>
    <w:multiLevelType w:val="multilevel"/>
    <w:tmpl w:val="F326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>
    <w:nsid w:val="6BEC0296"/>
    <w:multiLevelType w:val="multilevel"/>
    <w:tmpl w:val="ED04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>
    <w:nsid w:val="77B079AA"/>
    <w:multiLevelType w:val="multilevel"/>
    <w:tmpl w:val="6A328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CD3"/>
    <w:rsid w:val="000E5CD3"/>
    <w:rsid w:val="00DD383C"/>
    <w:rsid w:val="00EC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B9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qFormat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33307A"/>
    <w:rPr>
      <w:lang w:val="en-US"/>
    </w:rPr>
  </w:style>
  <w:style w:type="character" w:customStyle="1" w:styleId="a6">
    <w:name w:val="Подзаголовок Знак"/>
    <w:basedOn w:val="a0"/>
    <w:link w:val="a7"/>
    <w:uiPriority w:val="11"/>
    <w:qFormat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8">
    <w:name w:val="Название Знак"/>
    <w:basedOn w:val="a0"/>
    <w:link w:val="a9"/>
    <w:uiPriority w:val="10"/>
    <w:qFormat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3307A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sid w:val="0033307A"/>
    <w:rPr>
      <w:color w:val="0563C1" w:themeColor="hyperlink"/>
      <w:u w:val="single"/>
    </w:rPr>
  </w:style>
  <w:style w:type="character" w:customStyle="1" w:styleId="21">
    <w:name w:val="Основной текст (2)"/>
    <w:basedOn w:val="a0"/>
    <w:qFormat/>
    <w:rsid w:val="0033307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qFormat/>
    <w:rsid w:val="0033307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33307A"/>
    <w:rPr>
      <w:lang w:val="en-US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3307A"/>
    <w:rPr>
      <w:rFonts w:ascii="Calibri" w:eastAsia="Times New Roman" w:hAnsi="Calibri" w:cs="Calibri"/>
      <w:sz w:val="20"/>
      <w:szCs w:val="20"/>
    </w:rPr>
  </w:style>
  <w:style w:type="character" w:styleId="af">
    <w:name w:val="footnote reference"/>
    <w:rPr>
      <w:rFonts w:cs="Times New Roman"/>
      <w:vertAlign w:val="superscript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Characters1">
    <w:name w:val="Footnote Characters1"/>
    <w:basedOn w:val="a0"/>
    <w:uiPriority w:val="99"/>
    <w:semiHidden/>
    <w:unhideWhenUsed/>
    <w:qFormat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qFormat/>
    <w:rsid w:val="0033307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af0">
    <w:name w:val="Символ сноски"/>
    <w:qFormat/>
  </w:style>
  <w:style w:type="character" w:styleId="af1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2">
    <w:name w:val="Символ концевой сноски"/>
    <w:qFormat/>
  </w:style>
  <w:style w:type="character" w:styleId="af3">
    <w:name w:val="Hyperlink"/>
    <w:rPr>
      <w:color w:val="000080"/>
      <w:u w:val="single"/>
    </w:rPr>
  </w:style>
  <w:style w:type="paragraph" w:customStyle="1" w:styleId="af4">
    <w:name w:val="Заголовок"/>
    <w:basedOn w:val="a"/>
    <w:next w:val="af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  <w:rPr>
      <w:rFonts w:cs="Lucida Sans"/>
    </w:rPr>
  </w:style>
  <w:style w:type="paragraph" w:styleId="af7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styleId="af8">
    <w:name w:val="index heading"/>
    <w:basedOn w:val="a"/>
    <w:qFormat/>
    <w:pPr>
      <w:suppressLineNumbers/>
    </w:pPr>
    <w:rPr>
      <w:rFonts w:cs="Lucida Sans"/>
    </w:rPr>
  </w:style>
  <w:style w:type="paragraph" w:styleId="af9">
    <w:name w:val="Normal (Web)"/>
    <w:basedOn w:val="a"/>
    <w:uiPriority w:val="99"/>
    <w:semiHidden/>
    <w:unhideWhenUsed/>
    <w:qFormat/>
    <w:rsid w:val="0033307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paragraph" w:styleId="afa">
    <w:name w:val="Normal Indent"/>
    <w:basedOn w:val="a"/>
    <w:uiPriority w:val="99"/>
    <w:unhideWhenUsed/>
    <w:qFormat/>
    <w:rsid w:val="0033307A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6"/>
    <w:uiPriority w:val="11"/>
    <w:qFormat/>
    <w:rsid w:val="0033307A"/>
    <w:p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8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paragraph" w:styleId="ac">
    <w:name w:val="footer"/>
    <w:basedOn w:val="a"/>
    <w:link w:val="ab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paragraph" w:styleId="ae">
    <w:name w:val="footnote text"/>
    <w:basedOn w:val="a"/>
    <w:link w:val="ad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numbering" w:customStyle="1" w:styleId="afb">
    <w:name w:val="Без списка"/>
    <w:uiPriority w:val="99"/>
    <w:semiHidden/>
    <w:unhideWhenUsed/>
    <w:qFormat/>
  </w:style>
  <w:style w:type="table" w:styleId="afc">
    <w:name w:val="Table Grid"/>
    <w:basedOn w:val="a1"/>
    <w:uiPriority w:val="59"/>
    <w:rsid w:val="0033307A"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el_sh25n@orel-regio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7072</Words>
  <Characters>40316</Characters>
  <Application>Microsoft Office Word</Application>
  <DocSecurity>0</DocSecurity>
  <Lines>335</Lines>
  <Paragraphs>94</Paragraphs>
  <ScaleCrop>false</ScaleCrop>
  <Company/>
  <LinksUpToDate>false</LinksUpToDate>
  <CharactersWithSpaces>47294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dc:description/>
  <cp:lastModifiedBy>User</cp:lastModifiedBy>
  <cp:revision>9</cp:revision>
  <dcterms:created xsi:type="dcterms:W3CDTF">2023-08-23T10:13:00Z</dcterms:created>
  <dcterms:modified xsi:type="dcterms:W3CDTF">2026-05-26T06:47:00Z</dcterms:modified>
  <dc:language>ru-RU</dc:language>
</cp:coreProperties>
</file>